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58" w:rsidRPr="00DC07AE" w:rsidRDefault="00042E58">
      <w:pPr>
        <w:jc w:val="center"/>
        <w:rPr>
          <w:rFonts w:ascii="Times New Roman" w:hAnsi="Times New Roman" w:cs="Times New Roman"/>
          <w:sz w:val="22"/>
          <w:szCs w:val="22"/>
        </w:rPr>
      </w:pPr>
      <w:r w:rsidRPr="00DC07AE">
        <w:rPr>
          <w:rFonts w:ascii="Times New Roman" w:hAnsi="Times New Roman" w:cs="Times New Roman"/>
          <w:b/>
          <w:sz w:val="22"/>
          <w:szCs w:val="22"/>
        </w:rPr>
        <w:t>Application for residency in Prague or Brno</w:t>
      </w:r>
      <w:r w:rsidRPr="00DC07AE">
        <w:rPr>
          <w:rFonts w:ascii="Times New Roman" w:hAnsi="Times New Roman" w:cs="Times New Roman"/>
          <w:b/>
          <w:sz w:val="22"/>
          <w:szCs w:val="22"/>
        </w:rPr>
        <w:br/>
        <w:t>TRANSLATOR – LITERARY SCHOLAR</w:t>
      </w:r>
    </w:p>
    <w:p w:rsidR="00042E58" w:rsidRPr="00DC07AE" w:rsidRDefault="00042E58">
      <w:pPr>
        <w:rPr>
          <w:rFonts w:ascii="Times New Roman" w:hAnsi="Times New Roman" w:cs="Times New Roman"/>
          <w:sz w:val="22"/>
          <w:szCs w:val="22"/>
        </w:rPr>
      </w:pPr>
    </w:p>
    <w:tbl>
      <w:tblPr>
        <w:tblW w:w="0" w:type="auto"/>
        <w:tblInd w:w="-5" w:type="dxa"/>
        <w:tblLayout w:type="fixed"/>
        <w:tblLook w:val="0000" w:firstRow="0" w:lastRow="0" w:firstColumn="0" w:lastColumn="0" w:noHBand="0" w:noVBand="0"/>
      </w:tblPr>
      <w:tblGrid>
        <w:gridCol w:w="8300"/>
      </w:tblGrid>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b/>
                <w:smallCaps/>
                <w:sz w:val="22"/>
                <w:szCs w:val="22"/>
              </w:rPr>
              <w:t>Translator – Literary scholar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Name and surname: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Permanent residence address: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Date of birth:</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Passport or identity card number:</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Bank account number / IBAN/SWIFT: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E-mail: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Necessary visa for Czech Republic (invitation letter): yes - no</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Residency location: Prague – Brno </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Length of residency: </w:t>
            </w:r>
            <w:r w:rsidR="00035BF5">
              <w:rPr>
                <w:rFonts w:ascii="Times New Roman" w:hAnsi="Times New Roman" w:cs="Times New Roman"/>
                <w:sz w:val="22"/>
                <w:szCs w:val="22"/>
              </w:rPr>
              <w:t xml:space="preserve">  </w:t>
            </w:r>
            <w:r w:rsidRPr="00DC07AE">
              <w:rPr>
                <w:rFonts w:ascii="Times New Roman" w:hAnsi="Times New Roman" w:cs="Times New Roman"/>
                <w:sz w:val="22"/>
                <w:szCs w:val="22"/>
              </w:rPr>
              <w:t>3         4    weeks</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Residency dates (arrival and departure):</w:t>
            </w: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Cover letter (max. 300 words): </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Project description  (max. 300 words):</w:t>
            </w: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p w:rsidR="00042E58" w:rsidRPr="00DC07AE" w:rsidRDefault="00042E58">
            <w:pPr>
              <w:rPr>
                <w:rFonts w:ascii="Times New Roman" w:hAnsi="Times New Roman" w:cs="Times New Roman"/>
                <w:sz w:val="22"/>
                <w:szCs w:val="22"/>
              </w:rPr>
            </w:pPr>
          </w:p>
        </w:tc>
      </w:tr>
      <w:tr w:rsidR="00042E58" w:rsidRPr="00DC07AE">
        <w:tc>
          <w:tcPr>
            <w:tcW w:w="8300" w:type="dxa"/>
            <w:tcBorders>
              <w:top w:val="single" w:sz="4" w:space="0" w:color="000000"/>
              <w:left w:val="single" w:sz="4" w:space="0" w:color="000000"/>
              <w:bottom w:val="single" w:sz="4" w:space="0" w:color="000000"/>
              <w:right w:val="single" w:sz="4" w:space="0" w:color="000000"/>
            </w:tcBorders>
            <w:shd w:val="clear" w:color="auto" w:fill="auto"/>
          </w:tcPr>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Required attachments: </w:t>
            </w:r>
          </w:p>
          <w:p w:rsidR="00042E58" w:rsidRPr="00DC07AE" w:rsidRDefault="00042E58">
            <w:pPr>
              <w:pStyle w:val="ListParagraph1"/>
              <w:numPr>
                <w:ilvl w:val="0"/>
                <w:numId w:val="2"/>
              </w:numPr>
              <w:rPr>
                <w:rFonts w:ascii="Times New Roman" w:hAnsi="Times New Roman" w:cs="Times New Roman"/>
                <w:sz w:val="22"/>
                <w:szCs w:val="22"/>
              </w:rPr>
            </w:pPr>
            <w:r w:rsidRPr="00DC07AE">
              <w:rPr>
                <w:rFonts w:ascii="Times New Roman" w:hAnsi="Times New Roman" w:cs="Times New Roman"/>
                <w:sz w:val="22"/>
                <w:szCs w:val="22"/>
              </w:rPr>
              <w:t>CV</w:t>
            </w:r>
          </w:p>
          <w:p w:rsidR="00042E58" w:rsidRPr="00DC07AE" w:rsidRDefault="00042E58">
            <w:pPr>
              <w:pStyle w:val="ListParagraph1"/>
              <w:numPr>
                <w:ilvl w:val="0"/>
                <w:numId w:val="2"/>
              </w:numPr>
              <w:rPr>
                <w:rFonts w:ascii="Times New Roman" w:hAnsi="Times New Roman" w:cs="Times New Roman"/>
                <w:sz w:val="22"/>
                <w:szCs w:val="22"/>
              </w:rPr>
            </w:pPr>
            <w:r w:rsidRPr="00DC07AE">
              <w:rPr>
                <w:rFonts w:ascii="Times New Roman" w:hAnsi="Times New Roman" w:cs="Times New Roman"/>
                <w:sz w:val="22"/>
                <w:szCs w:val="22"/>
              </w:rPr>
              <w:t xml:space="preserve">Bibliography </w:t>
            </w:r>
          </w:p>
        </w:tc>
      </w:tr>
    </w:tbl>
    <w:p w:rsidR="00042E58" w:rsidRPr="00DC07AE" w:rsidRDefault="00042E58">
      <w:pPr>
        <w:jc w:val="center"/>
        <w:rPr>
          <w:rFonts w:ascii="Times New Roman" w:hAnsi="Times New Roman" w:cs="Times New Roman"/>
          <w:b/>
          <w:sz w:val="22"/>
          <w:szCs w:val="22"/>
        </w:rPr>
      </w:pPr>
    </w:p>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The Moravian Library in Brno (the provider) covers the follo</w:t>
      </w:r>
      <w:r w:rsidR="00DA776F">
        <w:rPr>
          <w:rFonts w:ascii="Times New Roman" w:hAnsi="Times New Roman" w:cs="Times New Roman"/>
          <w:sz w:val="22"/>
          <w:szCs w:val="22"/>
        </w:rPr>
        <w:t>wing costs for successful appli</w:t>
      </w:r>
      <w:r w:rsidRPr="00DC07AE">
        <w:rPr>
          <w:rFonts w:ascii="Times New Roman" w:hAnsi="Times New Roman" w:cs="Times New Roman"/>
          <w:sz w:val="22"/>
          <w:szCs w:val="22"/>
        </w:rPr>
        <w:t>c</w:t>
      </w:r>
      <w:r w:rsidR="00DA776F">
        <w:rPr>
          <w:rFonts w:ascii="Times New Roman" w:hAnsi="Times New Roman" w:cs="Times New Roman"/>
          <w:sz w:val="22"/>
          <w:szCs w:val="22"/>
        </w:rPr>
        <w:t>a</w:t>
      </w:r>
      <w:r w:rsidRPr="00DC07AE">
        <w:rPr>
          <w:rFonts w:ascii="Times New Roman" w:hAnsi="Times New Roman" w:cs="Times New Roman"/>
          <w:sz w:val="22"/>
          <w:szCs w:val="22"/>
        </w:rPr>
        <w:t xml:space="preserve">nts: </w:t>
      </w:r>
    </w:p>
    <w:p w:rsidR="00042E58" w:rsidRPr="00DC07AE" w:rsidRDefault="00042E58">
      <w:pPr>
        <w:pStyle w:val="ListParagraph1"/>
        <w:numPr>
          <w:ilvl w:val="0"/>
          <w:numId w:val="1"/>
        </w:numPr>
        <w:rPr>
          <w:rFonts w:ascii="Times New Roman" w:hAnsi="Times New Roman" w:cs="Times New Roman"/>
          <w:sz w:val="22"/>
          <w:szCs w:val="22"/>
        </w:rPr>
      </w:pPr>
      <w:r w:rsidRPr="00DC07AE">
        <w:rPr>
          <w:rFonts w:ascii="Times New Roman" w:hAnsi="Times New Roman" w:cs="Times New Roman"/>
          <w:sz w:val="22"/>
          <w:szCs w:val="22"/>
        </w:rPr>
        <w:t>a 250 EUR/week contribution to living costs</w:t>
      </w:r>
    </w:p>
    <w:p w:rsidR="00042E58" w:rsidRPr="00DC07AE" w:rsidRDefault="00042E58">
      <w:pPr>
        <w:pStyle w:val="ListParagraph1"/>
        <w:numPr>
          <w:ilvl w:val="0"/>
          <w:numId w:val="1"/>
        </w:numPr>
        <w:rPr>
          <w:rFonts w:ascii="Times New Roman" w:hAnsi="Times New Roman" w:cs="Times New Roman"/>
          <w:b/>
          <w:sz w:val="22"/>
          <w:szCs w:val="22"/>
        </w:rPr>
      </w:pPr>
      <w:r w:rsidRPr="00DC07AE">
        <w:rPr>
          <w:rFonts w:ascii="Times New Roman" w:hAnsi="Times New Roman" w:cs="Times New Roman"/>
          <w:sz w:val="22"/>
          <w:szCs w:val="22"/>
        </w:rPr>
        <w:t>accommodation</w:t>
      </w:r>
      <w:r w:rsidR="005430BC">
        <w:rPr>
          <w:rFonts w:ascii="Times New Roman" w:hAnsi="Times New Roman" w:cs="Times New Roman"/>
          <w:sz w:val="22"/>
          <w:szCs w:val="22"/>
        </w:rPr>
        <w:t xml:space="preserve"> in a residency flat</w:t>
      </w:r>
    </w:p>
    <w:p w:rsidR="00042E58" w:rsidRPr="00DC07AE" w:rsidRDefault="00042E58">
      <w:pPr>
        <w:rPr>
          <w:rFonts w:ascii="Times New Roman" w:hAnsi="Times New Roman" w:cs="Times New Roman"/>
          <w:b/>
          <w:sz w:val="22"/>
          <w:szCs w:val="22"/>
        </w:rPr>
      </w:pPr>
    </w:p>
    <w:p w:rsidR="00042E58" w:rsidRPr="00DC07AE"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 xml:space="preserve">The resident should be willing to take part in events (e.g. readings, presentations, debates) organised or arranged by the Czech Literary Centre (CLC) section of the Moravian Library in Brno (MLB). The publication the author works on during the residency must include the note “This book/text/article was made possible with support from the Moravian Library – Czech Literary Centre as part of a residency in Prague/Brno.” or “Part of this book/text/article was made possible with support from the Moravian Library – Czech Literary Centre as part of a residency in Prague/Brno.” in the colophon, at the end of the article etc. </w:t>
      </w:r>
    </w:p>
    <w:p w:rsidR="00042E58" w:rsidRPr="00DC07AE" w:rsidRDefault="00042E58">
      <w:pPr>
        <w:pStyle w:val="ListParagraph1"/>
        <w:ind w:left="0"/>
        <w:rPr>
          <w:rFonts w:ascii="Times New Roman" w:hAnsi="Times New Roman" w:cs="Times New Roman"/>
          <w:sz w:val="22"/>
          <w:szCs w:val="22"/>
        </w:rPr>
      </w:pPr>
    </w:p>
    <w:p w:rsidR="00042E58"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By submitting the application, the applicant is not entitled to financial support, the MLB reserves the right to evaluate the applications and decide, which applications it will and won't accept. The MLB will inform the applicants whose applications they accept in writing (and via e-mail).</w:t>
      </w:r>
    </w:p>
    <w:p w:rsidR="005430BC" w:rsidRDefault="005430BC">
      <w:pPr>
        <w:pStyle w:val="ListParagraph1"/>
        <w:ind w:left="0"/>
        <w:rPr>
          <w:rFonts w:ascii="Times New Roman" w:hAnsi="Times New Roman" w:cs="Times New Roman"/>
          <w:sz w:val="22"/>
          <w:szCs w:val="22"/>
        </w:rPr>
      </w:pPr>
    </w:p>
    <w:p w:rsidR="00042E58" w:rsidRPr="00DC07AE" w:rsidRDefault="00042E58">
      <w:pPr>
        <w:pStyle w:val="ListParagraph1"/>
        <w:ind w:left="0"/>
        <w:rPr>
          <w:rFonts w:ascii="Times New Roman" w:hAnsi="Times New Roman" w:cs="Times New Roman"/>
          <w:sz w:val="22"/>
          <w:szCs w:val="22"/>
        </w:rPr>
      </w:pPr>
      <w:r w:rsidRPr="00DC07AE">
        <w:rPr>
          <w:rFonts w:ascii="Times New Roman" w:hAnsi="Times New Roman" w:cs="Times New Roman"/>
          <w:sz w:val="22"/>
          <w:szCs w:val="22"/>
        </w:rPr>
        <w:t xml:space="preserve">The MLB reserves the right to unilaterally modify the conditions for providing support while the support is being withdrawn for objective reasons. </w:t>
      </w:r>
      <w:r w:rsidR="005430BC">
        <w:rPr>
          <w:rFonts w:ascii="Times New Roman" w:hAnsi="Times New Roman" w:cs="Times New Roman"/>
          <w:sz w:val="22"/>
          <w:szCs w:val="22"/>
        </w:rPr>
        <w:t xml:space="preserve">Relationships arising in connection with the residencies announced by the CLC section of the MLB are construed in accordance with the Laws of the Czech Republic and the Municipal Court in Brno is the relevant jurisdiction. </w:t>
      </w:r>
    </w:p>
    <w:p w:rsidR="00042E58" w:rsidRPr="00DC07AE" w:rsidRDefault="00042E58">
      <w:pPr>
        <w:pStyle w:val="ListParagraph1"/>
        <w:ind w:left="0"/>
        <w:rPr>
          <w:rFonts w:ascii="Times New Roman" w:hAnsi="Times New Roman" w:cs="Times New Roman"/>
          <w:sz w:val="22"/>
          <w:szCs w:val="22"/>
        </w:rPr>
      </w:pPr>
    </w:p>
    <w:p w:rsidR="005430BC"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Please send the completed form </w:t>
      </w:r>
      <w:r w:rsidRPr="005430BC">
        <w:rPr>
          <w:rFonts w:ascii="Times New Roman" w:hAnsi="Times New Roman" w:cs="Times New Roman"/>
          <w:sz w:val="22"/>
          <w:szCs w:val="22"/>
        </w:rPr>
        <w:t xml:space="preserve">to </w:t>
      </w:r>
      <w:hyperlink r:id="rId7" w:history="1">
        <w:r w:rsidR="005430BC" w:rsidRPr="005430BC">
          <w:rPr>
            <w:rStyle w:val="Hypertextovodkaz"/>
            <w:rFonts w:ascii="Times New Roman" w:hAnsi="Times New Roman" w:cs="Times New Roman"/>
            <w:b/>
            <w:sz w:val="22"/>
            <w:szCs w:val="22"/>
            <w:lang w:val="cs-CZ"/>
          </w:rPr>
          <w:t>residencies@czechlit.cz</w:t>
        </w:r>
      </w:hyperlink>
      <w:r w:rsidRPr="00DC07AE">
        <w:rPr>
          <w:rFonts w:ascii="Times New Roman" w:hAnsi="Times New Roman" w:cs="Times New Roman"/>
          <w:sz w:val="22"/>
          <w:szCs w:val="22"/>
        </w:rPr>
        <w:t xml:space="preserve"> with the subject line:  </w:t>
      </w:r>
    </w:p>
    <w:p w:rsidR="00042E58" w:rsidRPr="00DC07AE" w:rsidRDefault="00042E58">
      <w:pPr>
        <w:rPr>
          <w:rFonts w:ascii="Times New Roman" w:hAnsi="Times New Roman" w:cs="Times New Roman"/>
          <w:sz w:val="22"/>
          <w:szCs w:val="22"/>
        </w:rPr>
      </w:pPr>
      <w:r w:rsidRPr="00DC07AE">
        <w:rPr>
          <w:rFonts w:ascii="Times New Roman" w:hAnsi="Times New Roman" w:cs="Times New Roman"/>
          <w:sz w:val="22"/>
          <w:szCs w:val="22"/>
        </w:rPr>
        <w:t xml:space="preserve">'Translator residency: </w:t>
      </w:r>
      <w:r w:rsidRPr="00DC07AE">
        <w:rPr>
          <w:rFonts w:ascii="Times New Roman" w:hAnsi="Times New Roman" w:cs="Times New Roman"/>
          <w:i/>
          <w:iCs/>
          <w:sz w:val="22"/>
          <w:szCs w:val="22"/>
        </w:rPr>
        <w:t>name of translator</w:t>
      </w:r>
      <w:r w:rsidRPr="00DC07AE">
        <w:rPr>
          <w:rFonts w:ascii="Times New Roman" w:hAnsi="Times New Roman" w:cs="Times New Roman"/>
          <w:sz w:val="22"/>
          <w:szCs w:val="22"/>
        </w:rPr>
        <w:t xml:space="preserve"> / Research residency: </w:t>
      </w:r>
      <w:r w:rsidRPr="00DC07AE">
        <w:rPr>
          <w:rFonts w:ascii="Times New Roman" w:hAnsi="Times New Roman" w:cs="Times New Roman"/>
          <w:i/>
          <w:iCs/>
          <w:sz w:val="22"/>
          <w:szCs w:val="22"/>
        </w:rPr>
        <w:t>name of literary scholar</w:t>
      </w:r>
      <w:r w:rsidRPr="00DC07AE">
        <w:rPr>
          <w:rFonts w:ascii="Times New Roman" w:hAnsi="Times New Roman" w:cs="Times New Roman"/>
          <w:sz w:val="22"/>
          <w:szCs w:val="22"/>
        </w:rPr>
        <w:t>'.</w:t>
      </w:r>
    </w:p>
    <w:p w:rsidR="00042E58" w:rsidRPr="00DC07AE" w:rsidRDefault="00042E58">
      <w:pPr>
        <w:rPr>
          <w:rFonts w:ascii="Times New Roman" w:hAnsi="Times New Roman" w:cs="Times New Roman"/>
          <w:sz w:val="22"/>
          <w:szCs w:val="22"/>
        </w:rPr>
      </w:pPr>
      <w:bookmarkStart w:id="0" w:name="_GoBack"/>
      <w:bookmarkEnd w:id="0"/>
    </w:p>
    <w:sectPr w:rsidR="00042E58" w:rsidRPr="00DC07A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9B1" w:rsidRDefault="000409B1">
      <w:r>
        <w:separator/>
      </w:r>
    </w:p>
  </w:endnote>
  <w:endnote w:type="continuationSeparator" w:id="0">
    <w:p w:rsidR="000409B1" w:rsidRDefault="0004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font300">
    <w:altName w:val="MS Mincho"/>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767A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767AE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767A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9B1" w:rsidRDefault="000409B1">
      <w:r>
        <w:separator/>
      </w:r>
    </w:p>
  </w:footnote>
  <w:footnote w:type="continuationSeparator" w:id="0">
    <w:p w:rsidR="000409B1" w:rsidRDefault="0004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0409B1">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9" o:spid="_x0000_s2051" type="#_x0000_t75" alt="CLC_hlavickovy papir_s logem MZK_ENG"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E58" w:rsidRDefault="000409B1">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10" o:spid="_x0000_s2050" type="#_x0000_t75" alt="CLC_hlavickovy papir_s logem MZK_ENG"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p w:rsidR="00042E58" w:rsidRDefault="00042E5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E8" w:rsidRDefault="000409B1">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53208" o:spid="_x0000_s2049" type="#_x0000_t75" alt="CLC_hlavickovy papir_s logem MZK_ENG"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o:allowincell="f">
          <v:imagedata r:id="rId1" o:title="CLC_hlavickovy papir_s logem MZK_E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5"/>
      <w:numFmt w:val="bullet"/>
      <w:lvlText w:val="-"/>
      <w:lvlJc w:val="left"/>
      <w:pPr>
        <w:tabs>
          <w:tab w:val="num" w:pos="0"/>
        </w:tabs>
        <w:ind w:left="1080" w:hanging="360"/>
      </w:pPr>
      <w:rPr>
        <w:rFonts w:ascii="Cambria" w:hAnsi="Cambria" w:cs="font3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2"/>
    <w:multiLevelType w:val="multilevel"/>
    <w:tmpl w:val="00000002"/>
    <w:name w:val="WW8Num2"/>
    <w:lvl w:ilvl="0">
      <w:start w:val="5"/>
      <w:numFmt w:val="bullet"/>
      <w:lvlText w:val="-"/>
      <w:lvlJc w:val="left"/>
      <w:pPr>
        <w:tabs>
          <w:tab w:val="num" w:pos="0"/>
        </w:tabs>
        <w:ind w:left="720" w:hanging="360"/>
      </w:pPr>
      <w:rPr>
        <w:rFonts w:ascii="Cambria" w:hAnsi="Cambria" w:cs="font3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E8"/>
    <w:rsid w:val="00035BF5"/>
    <w:rsid w:val="000409B1"/>
    <w:rsid w:val="00042E58"/>
    <w:rsid w:val="00490AC2"/>
    <w:rsid w:val="005430BC"/>
    <w:rsid w:val="00767AE8"/>
    <w:rsid w:val="008C196D"/>
    <w:rsid w:val="009210CF"/>
    <w:rsid w:val="0095622A"/>
    <w:rsid w:val="00980EA6"/>
    <w:rsid w:val="009A0FAC"/>
    <w:rsid w:val="00A73933"/>
    <w:rsid w:val="00DA776F"/>
    <w:rsid w:val="00DC07A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2E597FF"/>
  <w15:chartTrackingRefBased/>
  <w15:docId w15:val="{05A5F969-F4CF-4108-BF0F-5CE90B78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uppressAutoHyphens/>
    </w:pPr>
    <w:rPr>
      <w:rFonts w:ascii="Cambria" w:eastAsia="Arial Unicode MS" w:hAnsi="Cambria" w:cs="font300"/>
      <w:sz w:val="24"/>
      <w:szCs w:val="24"/>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mbria" w:hAnsi="Cambria" w:cs="font3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mbria" w:hAnsi="Cambria" w:cs="font3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CommentReference1">
    <w:name w:val="Comment Reference1"/>
    <w:rPr>
      <w:sz w:val="18"/>
      <w:szCs w:val="18"/>
    </w:rPr>
  </w:style>
  <w:style w:type="character" w:customStyle="1" w:styleId="TextkomenteChar">
    <w:name w:val="Text komentáře Char"/>
    <w:basedOn w:val="DefaultParagraphFont1"/>
  </w:style>
  <w:style w:type="character" w:customStyle="1" w:styleId="PedmtkomenteChar">
    <w:name w:val="Předmět komentáře Char"/>
    <w:rPr>
      <w:b/>
      <w:bCs/>
      <w:sz w:val="20"/>
      <w:szCs w:val="20"/>
    </w:rPr>
  </w:style>
  <w:style w:type="character" w:customStyle="1" w:styleId="TextbublinyChar">
    <w:name w:val="Text bubliny Char"/>
    <w:rPr>
      <w:rFonts w:ascii="Lucida Grande" w:hAnsi="Lucida Grande" w:cs="Lucida Grande"/>
      <w:sz w:val="18"/>
      <w:szCs w:val="18"/>
    </w:rPr>
  </w:style>
  <w:style w:type="character" w:styleId="Hypertextovodkaz">
    <w:name w:val="Hyperlink"/>
    <w:rPr>
      <w:color w:val="0000FF"/>
      <w:u w:val="single"/>
    </w:rPr>
  </w:style>
  <w:style w:type="character" w:customStyle="1" w:styleId="ZhlavChar">
    <w:name w:val="Záhlaví Char"/>
    <w:basedOn w:val="DefaultParagraphFont1"/>
  </w:style>
  <w:style w:type="character" w:customStyle="1" w:styleId="ZpatChar">
    <w:name w:val="Zápatí Char"/>
    <w:basedOn w:val="DefaultParagraphFont1"/>
  </w:style>
  <w:style w:type="character" w:styleId="Siln">
    <w:name w:val="Strong"/>
    <w:qFormat/>
    <w:rPr>
      <w:b/>
      <w:bCs/>
    </w:rPr>
  </w:style>
  <w:style w:type="character" w:customStyle="1" w:styleId="ListLabel1">
    <w:name w:val="ListLabel 1"/>
    <w:rPr>
      <w:rFonts w:cs="font300"/>
    </w:rPr>
  </w:style>
  <w:style w:type="character" w:customStyle="1" w:styleId="ListLabel2">
    <w:name w:val="ListLabel 2"/>
    <w:rPr>
      <w:rFonts w:cs="Courier New"/>
    </w:rPr>
  </w:style>
  <w:style w:type="paragraph" w:customStyle="1" w:styleId="Heading">
    <w:name w:val="Heading"/>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CommentText1">
    <w:name w:val="Comment Text1"/>
    <w:basedOn w:val="Normln"/>
  </w:style>
  <w:style w:type="paragraph" w:customStyle="1" w:styleId="CommentSubject1">
    <w:name w:val="Comment Subject1"/>
    <w:basedOn w:val="CommentText1"/>
    <w:rPr>
      <w:b/>
      <w:bCs/>
      <w:sz w:val="20"/>
      <w:szCs w:val="20"/>
    </w:rPr>
  </w:style>
  <w:style w:type="paragraph" w:customStyle="1" w:styleId="BalloonText1">
    <w:name w:val="Balloon Text1"/>
    <w:basedOn w:val="Normln"/>
    <w:rPr>
      <w:rFonts w:ascii="Lucida Grande" w:hAnsi="Lucida Grande" w:cs="Lucida Grande"/>
      <w:sz w:val="18"/>
      <w:szCs w:val="18"/>
    </w:rPr>
  </w:style>
  <w:style w:type="paragraph" w:customStyle="1" w:styleId="ListParagraph1">
    <w:name w:val="List Paragraph1"/>
    <w:basedOn w:val="Normln"/>
    <w:pPr>
      <w:ind w:left="720"/>
    </w:p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Textbubliny">
    <w:name w:val="Balloon Text"/>
    <w:basedOn w:val="Normln"/>
    <w:link w:val="TextbublinyChar1"/>
    <w:uiPriority w:val="99"/>
    <w:semiHidden/>
    <w:unhideWhenUsed/>
    <w:rsid w:val="00767AE8"/>
    <w:rPr>
      <w:rFonts w:ascii="Segoe UI" w:hAnsi="Segoe UI" w:cs="Segoe UI"/>
      <w:sz w:val="18"/>
      <w:szCs w:val="18"/>
    </w:rPr>
  </w:style>
  <w:style w:type="character" w:customStyle="1" w:styleId="TextbublinyChar1">
    <w:name w:val="Text bubliny Char1"/>
    <w:link w:val="Textbubliny"/>
    <w:uiPriority w:val="99"/>
    <w:semiHidden/>
    <w:rsid w:val="00767AE8"/>
    <w:rPr>
      <w:rFonts w:ascii="Segoe UI" w:eastAsia="Arial Unicode MS" w:hAnsi="Segoe UI" w:cs="Segoe UI"/>
      <w:sz w:val="18"/>
      <w:szCs w:val="18"/>
      <w:lang w:val="en-GB" w:eastAsia="ar-SA"/>
    </w:rPr>
  </w:style>
  <w:style w:type="character" w:customStyle="1" w:styleId="Nevyeenzmnka1">
    <w:name w:val="Nevyřešená zmínka1"/>
    <w:basedOn w:val="Standardnpsmoodstavce"/>
    <w:uiPriority w:val="99"/>
    <w:semiHidden/>
    <w:unhideWhenUsed/>
    <w:rsid w:val="005430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sidencies@czechlit.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2252</CharactersWithSpaces>
  <SharedDoc>false</SharedDoc>
  <HLinks>
    <vt:vector size="6" baseType="variant">
      <vt:variant>
        <vt:i4>2949144</vt:i4>
      </vt:variant>
      <vt:variant>
        <vt:i4>0</vt:i4>
      </vt:variant>
      <vt:variant>
        <vt:i4>0</vt:i4>
      </vt:variant>
      <vt:variant>
        <vt:i4>5</vt:i4>
      </vt:variant>
      <vt:variant>
        <vt:lpwstr>mailto:rezidence@litcentrum.cz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Nádherná</dc:creator>
  <cp:keywords/>
  <cp:lastModifiedBy>CLC</cp:lastModifiedBy>
  <cp:revision>2</cp:revision>
  <cp:lastPrinted>2017-09-26T07:27:00Z</cp:lastPrinted>
  <dcterms:created xsi:type="dcterms:W3CDTF">2019-09-19T08:38:00Z</dcterms:created>
  <dcterms:modified xsi:type="dcterms:W3CDTF">2019-09-19T08:38:00Z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