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594A2640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</w:t>
      </w:r>
      <w:r w:rsidR="002D61D5">
        <w:rPr>
          <w:rFonts w:ascii="Times New Roman" w:hAnsi="Times New Roman" w:cs="Times New Roman"/>
          <w:b/>
        </w:rPr>
        <w:t> </w:t>
      </w:r>
      <w:r w:rsidR="00345E69">
        <w:rPr>
          <w:rFonts w:ascii="Times New Roman" w:hAnsi="Times New Roman" w:cs="Times New Roman"/>
          <w:b/>
        </w:rPr>
        <w:t>Kremži</w:t>
      </w:r>
      <w:r w:rsidR="002D61D5">
        <w:rPr>
          <w:rFonts w:ascii="Times New Roman" w:hAnsi="Times New Roman" w:cs="Times New Roman"/>
          <w:b/>
        </w:rPr>
        <w:t xml:space="preserve"> </w:t>
      </w:r>
      <w:r w:rsidR="00671623">
        <w:rPr>
          <w:rFonts w:ascii="Times New Roman" w:hAnsi="Times New Roman" w:cs="Times New Roman"/>
          <w:b/>
        </w:rPr>
        <w:t>(autor/</w:t>
      </w:r>
      <w:proofErr w:type="spellStart"/>
      <w:r w:rsidR="00671623">
        <w:rPr>
          <w:rFonts w:ascii="Times New Roman" w:hAnsi="Times New Roman" w:cs="Times New Roman"/>
          <w:b/>
        </w:rPr>
        <w:t>ka</w:t>
      </w:r>
      <w:proofErr w:type="spellEnd"/>
      <w:r w:rsidR="00671623">
        <w:rPr>
          <w:rFonts w:ascii="Times New Roman" w:hAnsi="Times New Roman" w:cs="Times New Roman"/>
          <w:b/>
        </w:rPr>
        <w:t>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39F6873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87199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671623" w:rsidRPr="008A15A7" w14:paraId="689A7650" w14:textId="77777777" w:rsidTr="00E10E1B">
        <w:trPr>
          <w:trHeight w:val="2169"/>
        </w:trPr>
        <w:tc>
          <w:tcPr>
            <w:tcW w:w="7134" w:type="dxa"/>
            <w:gridSpan w:val="2"/>
          </w:tcPr>
          <w:p w14:paraId="20241268" w14:textId="77777777" w:rsidR="00671623" w:rsidRPr="008A15A7" w:rsidRDefault="00671623" w:rsidP="0067162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projektu, motivace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a cíle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250 až 500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):</w:t>
            </w:r>
          </w:p>
          <w:p w14:paraId="2FB995E2" w14:textId="77777777" w:rsidR="00671623" w:rsidRPr="008A15A7" w:rsidRDefault="00671623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671623" w:rsidRPr="008A15A7" w:rsidRDefault="00671623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8D3B744" w:rsidR="00AF6DD7" w:rsidRPr="008A15A7" w:rsidRDefault="00AF6DD7" w:rsidP="00345E69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28BE7DD3" w14:textId="16FC54A4" w:rsidR="00AF6DD7" w:rsidRPr="002610C7" w:rsidRDefault="00042F3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2610C7">
        <w:rPr>
          <w:rFonts w:ascii="Times New Roman" w:hAnsi="Times New Roman" w:cs="Times New Roman"/>
          <w:i/>
          <w:sz w:val="20"/>
          <w:szCs w:val="20"/>
        </w:rPr>
        <w:t>* Nepovinné údaje. Žadatel je povinen tyto údaje doplnit až při případném uzavření autorské smlouvy.</w:t>
      </w:r>
    </w:p>
    <w:p w14:paraId="6947C74E" w14:textId="26077C3F" w:rsidR="0087199E" w:rsidRPr="002610C7" w:rsidRDefault="0087199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2610C7">
        <w:rPr>
          <w:rFonts w:ascii="Times New Roman" w:hAnsi="Times New Roman" w:cs="Times New Roman"/>
          <w:i/>
          <w:sz w:val="20"/>
          <w:szCs w:val="20"/>
        </w:rPr>
        <w:t>** Opakovaný rezidenční pobyt je možný tři roky po uplynutí poslední rezidence.</w:t>
      </w:r>
    </w:p>
    <w:p w14:paraId="2EEDCD90" w14:textId="0585E174" w:rsidR="00AF6DD7" w:rsidRPr="0070172A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="006D31C9" w:rsidRPr="0070172A">
        <w:rPr>
          <w:rFonts w:ascii="Times New Roman" w:hAnsi="Times New Roman" w:cs="Times New Roman"/>
        </w:rPr>
        <w:t>Nezávislý literární dům v Kremži (Dolní Rakousy)</w:t>
      </w:r>
      <w:r w:rsidR="00671623" w:rsidRPr="0070172A">
        <w:rPr>
          <w:rFonts w:ascii="Times New Roman" w:hAnsi="Times New Roman" w:cs="Times New Roman"/>
        </w:rPr>
        <w:t xml:space="preserve"> jako </w:t>
      </w:r>
      <w:r w:rsidRPr="0070172A">
        <w:rPr>
          <w:rFonts w:ascii="Times New Roman" w:hAnsi="Times New Roman" w:cs="Times New Roman"/>
        </w:rPr>
        <w:t>po</w:t>
      </w:r>
      <w:r w:rsidR="00671623" w:rsidRPr="0070172A">
        <w:rPr>
          <w:rFonts w:ascii="Times New Roman" w:hAnsi="Times New Roman" w:cs="Times New Roman"/>
        </w:rPr>
        <w:t xml:space="preserve">skytovatel </w:t>
      </w:r>
      <w:r w:rsidRPr="0070172A">
        <w:rPr>
          <w:rFonts w:ascii="Times New Roman" w:hAnsi="Times New Roman" w:cs="Times New Roman"/>
        </w:rPr>
        <w:t xml:space="preserve">hradí úspěšným žadatelům tyto náklady: </w:t>
      </w:r>
    </w:p>
    <w:p w14:paraId="73F3D2D8" w14:textId="1824A618" w:rsidR="00AF6DD7" w:rsidRPr="0070172A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70172A">
        <w:rPr>
          <w:rFonts w:ascii="Times New Roman" w:hAnsi="Times New Roman" w:cs="Times New Roman"/>
        </w:rPr>
        <w:t xml:space="preserve">stipendium ve výši </w:t>
      </w:r>
      <w:r w:rsidR="006D31C9" w:rsidRPr="0070172A">
        <w:rPr>
          <w:rFonts w:ascii="Times New Roman" w:hAnsi="Times New Roman" w:cs="Times New Roman"/>
        </w:rPr>
        <w:t xml:space="preserve">1.300 </w:t>
      </w:r>
      <w:r w:rsidR="0070172A" w:rsidRPr="0070172A">
        <w:rPr>
          <w:rFonts w:ascii="Times New Roman" w:hAnsi="Times New Roman" w:cs="Times New Roman"/>
        </w:rPr>
        <w:t>eur</w:t>
      </w:r>
      <w:r w:rsidR="006D31C9" w:rsidRPr="0070172A">
        <w:rPr>
          <w:rFonts w:ascii="Times New Roman" w:hAnsi="Times New Roman" w:cs="Times New Roman"/>
        </w:rPr>
        <w:t>,</w:t>
      </w:r>
    </w:p>
    <w:p w14:paraId="1A33F345" w14:textId="7062C4CB" w:rsidR="00FC0ACE" w:rsidRPr="0070172A" w:rsidRDefault="00FC0ACE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70172A">
        <w:rPr>
          <w:rFonts w:ascii="Times New Roman" w:hAnsi="Times New Roman" w:cs="Times New Roman"/>
        </w:rPr>
        <w:t>pří</w:t>
      </w:r>
      <w:r w:rsidR="0070172A" w:rsidRPr="0070172A">
        <w:rPr>
          <w:rFonts w:ascii="Times New Roman" w:hAnsi="Times New Roman" w:cs="Times New Roman"/>
        </w:rPr>
        <w:t>spěvek na cestu ve výši 100 eur</w:t>
      </w:r>
      <w:r w:rsidR="006D31C9" w:rsidRPr="0070172A">
        <w:rPr>
          <w:rFonts w:ascii="Times New Roman" w:hAnsi="Times New Roman" w:cs="Times New Roman"/>
        </w:rPr>
        <w:t>,</w:t>
      </w:r>
    </w:p>
    <w:p w14:paraId="36DD8BD5" w14:textId="541A2B67" w:rsidR="00FC0ACE" w:rsidRPr="0070172A" w:rsidRDefault="00AF6DD7" w:rsidP="00445FD5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70172A">
        <w:rPr>
          <w:rFonts w:ascii="Times New Roman" w:hAnsi="Times New Roman" w:cs="Times New Roman"/>
        </w:rPr>
        <w:t>ubytování v rezidenčním bytě</w:t>
      </w:r>
      <w:r w:rsidR="006D31C9" w:rsidRPr="0070172A">
        <w:rPr>
          <w:rFonts w:ascii="Times New Roman" w:hAnsi="Times New Roman" w:cs="Times New Roman"/>
        </w:rPr>
        <w:t>.</w:t>
      </w:r>
    </w:p>
    <w:p w14:paraId="307848A4" w14:textId="77777777" w:rsidR="00FC0ACE" w:rsidRPr="00FC0ACE" w:rsidRDefault="00FC0ACE" w:rsidP="00FC0ACE">
      <w:pPr>
        <w:pStyle w:val="Odstavecseseznamem"/>
        <w:spacing w:line="240" w:lineRule="auto"/>
        <w:ind w:left="1080"/>
        <w:rPr>
          <w:rFonts w:ascii="Times New Roman" w:hAnsi="Times New Roman" w:cs="Times New Roman"/>
          <w:b/>
        </w:rPr>
      </w:pPr>
    </w:p>
    <w:p w14:paraId="24E92435" w14:textId="77777777" w:rsidR="006D31C9" w:rsidRDefault="006D31C9" w:rsidP="00671623">
      <w:pPr>
        <w:rPr>
          <w:rFonts w:ascii="Times New Roman" w:hAnsi="Times New Roman" w:cs="Times New Roman"/>
        </w:rPr>
      </w:pPr>
      <w:r w:rsidRPr="0070172A">
        <w:rPr>
          <w:rFonts w:ascii="Times New Roman" w:hAnsi="Times New Roman" w:cs="Times New Roman"/>
        </w:rPr>
        <w:t>Žadatel musí mít alespoň jednu publikovanou knihu v německém jazyce.</w:t>
      </w:r>
    </w:p>
    <w:p w14:paraId="7AC996C6" w14:textId="77777777" w:rsidR="006D31C9" w:rsidRDefault="006D31C9" w:rsidP="00671623">
      <w:pPr>
        <w:rPr>
          <w:rFonts w:ascii="Times New Roman" w:hAnsi="Times New Roman" w:cs="Times New Roman"/>
        </w:rPr>
      </w:pPr>
    </w:p>
    <w:p w14:paraId="1DAD8109" w14:textId="729226A6" w:rsidR="00671623" w:rsidRPr="006A1FFF" w:rsidRDefault="00AF6DD7" w:rsidP="00671623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Rezident by měl být ochoten účastnit se akcí (např. čtení, prezentace, debata apod.) pořádaných či zprostředkovaných </w:t>
      </w:r>
      <w:r w:rsidR="00671623">
        <w:rPr>
          <w:rFonts w:ascii="Times New Roman" w:hAnsi="Times New Roman" w:cs="Times New Roman"/>
        </w:rPr>
        <w:t xml:space="preserve">Českým literárním centrem (ČLC), </w:t>
      </w:r>
      <w:r w:rsidR="00671623" w:rsidRPr="0070172A">
        <w:rPr>
          <w:rFonts w:ascii="Times New Roman" w:hAnsi="Times New Roman" w:cs="Times New Roman"/>
        </w:rPr>
        <w:t>sekcí MZK</w:t>
      </w:r>
      <w:r w:rsidR="006D31C9" w:rsidRPr="0070172A">
        <w:rPr>
          <w:rFonts w:ascii="Times New Roman" w:hAnsi="Times New Roman" w:cs="Times New Roman"/>
        </w:rPr>
        <w:t>, a/nebo Nezávislým literárním domem v Kremži (Dolní Rakousy)</w:t>
      </w:r>
      <w:r w:rsidRPr="007017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případě, že tomu nebrání smluvní podmínky mezi autorem a vydavatelem či nakladatelem, měla by publikace, na </w:t>
      </w:r>
      <w:r w:rsidRPr="0087199E">
        <w:rPr>
          <w:rFonts w:ascii="Times New Roman" w:hAnsi="Times New Roman" w:cs="Times New Roman"/>
        </w:rPr>
        <w:t xml:space="preserve">níž autor/ka během rezidenčního pobytu pracoval/a, být v tiráži (příp. za článkem apod.) opatřena </w:t>
      </w:r>
      <w:r w:rsidRPr="0087199E">
        <w:rPr>
          <w:rFonts w:ascii="Times New Roman" w:hAnsi="Times New Roman" w:cs="Times New Roman"/>
        </w:rPr>
        <w:lastRenderedPageBreak/>
        <w:t xml:space="preserve">poznámkou „Kniha/text/článek vznikl/a s podporou </w:t>
      </w:r>
      <w:r w:rsidR="00671623">
        <w:rPr>
          <w:rFonts w:ascii="Times New Roman" w:hAnsi="Times New Roman" w:cs="Times New Roman"/>
        </w:rPr>
        <w:t xml:space="preserve">Českého literárního centra, sekce </w:t>
      </w:r>
      <w:r w:rsidRPr="0087199E">
        <w:rPr>
          <w:rFonts w:ascii="Times New Roman" w:hAnsi="Times New Roman" w:cs="Times New Roman"/>
          <w:shd w:val="clear" w:color="auto" w:fill="FFFFFF"/>
        </w:rPr>
        <w:t>M</w:t>
      </w:r>
      <w:r w:rsidR="007E7632" w:rsidRPr="0087199E">
        <w:rPr>
          <w:rFonts w:ascii="Times New Roman" w:hAnsi="Times New Roman" w:cs="Times New Roman"/>
          <w:shd w:val="clear" w:color="auto" w:fill="FFFFFF"/>
        </w:rPr>
        <w:t>oravské zemské knihovny v</w:t>
      </w:r>
      <w:r w:rsidR="00671623">
        <w:rPr>
          <w:rFonts w:ascii="Times New Roman" w:hAnsi="Times New Roman" w:cs="Times New Roman"/>
          <w:shd w:val="clear" w:color="auto" w:fill="FFFFFF"/>
        </w:rPr>
        <w:t> </w:t>
      </w:r>
      <w:r w:rsidR="007E7632" w:rsidRPr="0087199E">
        <w:rPr>
          <w:rFonts w:ascii="Times New Roman" w:hAnsi="Times New Roman" w:cs="Times New Roman"/>
          <w:shd w:val="clear" w:color="auto" w:fill="FFFFFF"/>
        </w:rPr>
        <w:t>Brně</w:t>
      </w:r>
      <w:r w:rsidR="00671623">
        <w:rPr>
          <w:rFonts w:ascii="Times New Roman" w:hAnsi="Times New Roman" w:cs="Times New Roman"/>
        </w:rPr>
        <w:t>,</w:t>
      </w:r>
      <w:r w:rsidRPr="0087199E" w:rsidDel="005A1913">
        <w:rPr>
          <w:rFonts w:ascii="Times New Roman" w:hAnsi="Times New Roman" w:cs="Times New Roman"/>
        </w:rPr>
        <w:t xml:space="preserve"> </w:t>
      </w:r>
      <w:r w:rsidR="0070172A">
        <w:rPr>
          <w:rFonts w:ascii="Times New Roman" w:hAnsi="Times New Roman" w:cs="Times New Roman"/>
        </w:rPr>
        <w:t xml:space="preserve">a Nezávislého literárního domu Dolní Rakousko </w:t>
      </w:r>
      <w:r w:rsidRPr="0087199E">
        <w:rPr>
          <w:rFonts w:ascii="Times New Roman" w:hAnsi="Times New Roman" w:cs="Times New Roman"/>
        </w:rPr>
        <w:t>v rámci rezidenčního pobytu v</w:t>
      </w:r>
      <w:r w:rsidR="002D61D5" w:rsidRPr="0087199E">
        <w:rPr>
          <w:rFonts w:ascii="Times New Roman" w:hAnsi="Times New Roman" w:cs="Times New Roman"/>
        </w:rPr>
        <w:t> </w:t>
      </w:r>
      <w:r w:rsidR="00FC0ACE">
        <w:rPr>
          <w:rFonts w:ascii="Times New Roman" w:hAnsi="Times New Roman" w:cs="Times New Roman"/>
        </w:rPr>
        <w:t>Kremži</w:t>
      </w:r>
      <w:r w:rsidR="002D61D5" w:rsidRPr="0087199E">
        <w:rPr>
          <w:rFonts w:ascii="Times New Roman" w:hAnsi="Times New Roman" w:cs="Times New Roman"/>
        </w:rPr>
        <w:t>.</w:t>
      </w:r>
      <w:r w:rsidR="00671623">
        <w:rPr>
          <w:rFonts w:ascii="Times New Roman" w:hAnsi="Times New Roman" w:cs="Times New Roman"/>
        </w:rPr>
        <w:t>“</w:t>
      </w:r>
      <w:r w:rsidR="002D61D5" w:rsidRPr="0087199E">
        <w:rPr>
          <w:rFonts w:ascii="Times New Roman" w:hAnsi="Times New Roman" w:cs="Times New Roman"/>
        </w:rPr>
        <w:t xml:space="preserve"> </w:t>
      </w:r>
      <w:r w:rsidR="005958A2" w:rsidRPr="0087199E">
        <w:rPr>
          <w:rFonts w:ascii="Times New Roman" w:hAnsi="Times New Roman" w:cs="Times New Roman"/>
        </w:rPr>
        <w:t xml:space="preserve">Rezident se zavazuje, že vydanou knihu/text/článek zašle na adresu </w:t>
      </w:r>
      <w:r w:rsidR="00671623">
        <w:rPr>
          <w:rFonts w:ascii="Times New Roman" w:hAnsi="Times New Roman" w:cs="Times New Roman"/>
        </w:rPr>
        <w:t>ČLC</w:t>
      </w:r>
      <w:r w:rsidR="005958A2" w:rsidRPr="0087199E">
        <w:rPr>
          <w:rFonts w:ascii="Times New Roman" w:hAnsi="Times New Roman" w:cs="Times New Roman"/>
        </w:rPr>
        <w:t xml:space="preserve">. </w:t>
      </w:r>
      <w:r w:rsidRPr="0087199E">
        <w:rPr>
          <w:rFonts w:ascii="Times New Roman" w:hAnsi="Times New Roman" w:cs="Times New Roman"/>
        </w:rPr>
        <w:t xml:space="preserve">Vedle projektu, na jehož základě budou rezidenti vybráni, vytvoří účastníci programu přímo pro vyhlašovatele rezidence krátký </w:t>
      </w:r>
      <w:r w:rsidR="00671623">
        <w:rPr>
          <w:rFonts w:ascii="Times New Roman" w:hAnsi="Times New Roman" w:cs="Times New Roman"/>
        </w:rPr>
        <w:t xml:space="preserve">umělecký </w:t>
      </w:r>
      <w:r w:rsidRPr="0087199E">
        <w:rPr>
          <w:rFonts w:ascii="Times New Roman" w:hAnsi="Times New Roman" w:cs="Times New Roman"/>
        </w:rPr>
        <w:t>text</w:t>
      </w:r>
      <w:r w:rsidR="002D61D5" w:rsidRPr="0087199E">
        <w:rPr>
          <w:rFonts w:ascii="Times New Roman" w:hAnsi="Times New Roman" w:cs="Times New Roman"/>
        </w:rPr>
        <w:t xml:space="preserve"> </w:t>
      </w:r>
      <w:r w:rsidR="00671623">
        <w:rPr>
          <w:rFonts w:ascii="Times New Roman" w:hAnsi="Times New Roman" w:cs="Times New Roman"/>
        </w:rPr>
        <w:t>či úvahu reflektující rezidenční pobyt v </w:t>
      </w:r>
      <w:r w:rsidR="00FC0ACE">
        <w:rPr>
          <w:rFonts w:ascii="Times New Roman" w:hAnsi="Times New Roman" w:cs="Times New Roman"/>
        </w:rPr>
        <w:t>Kremži</w:t>
      </w:r>
      <w:r w:rsidR="00671623">
        <w:rPr>
          <w:rFonts w:ascii="Times New Roman" w:hAnsi="Times New Roman" w:cs="Times New Roman"/>
        </w:rPr>
        <w:t xml:space="preserve"> </w:t>
      </w:r>
      <w:r w:rsidR="002D61D5" w:rsidRPr="0087199E">
        <w:rPr>
          <w:rFonts w:ascii="Times New Roman" w:hAnsi="Times New Roman" w:cs="Times New Roman"/>
        </w:rPr>
        <w:t>(</w:t>
      </w:r>
      <w:bookmarkStart w:id="0" w:name="_GoBack"/>
      <w:bookmarkEnd w:id="0"/>
      <w:r w:rsidR="00671623" w:rsidRPr="0070172A">
        <w:rPr>
          <w:rFonts w:ascii="Times New Roman" w:hAnsi="Times New Roman" w:cs="Times New Roman"/>
        </w:rPr>
        <w:t xml:space="preserve">minimálně </w:t>
      </w:r>
      <w:r w:rsidR="006D31C9" w:rsidRPr="0070172A">
        <w:rPr>
          <w:rFonts w:ascii="Times New Roman" w:hAnsi="Times New Roman" w:cs="Times New Roman"/>
        </w:rPr>
        <w:t>300</w:t>
      </w:r>
      <w:r w:rsidR="00671623" w:rsidRPr="0070172A">
        <w:rPr>
          <w:rFonts w:ascii="Times New Roman" w:hAnsi="Times New Roman" w:cs="Times New Roman"/>
        </w:rPr>
        <w:t xml:space="preserve"> slov</w:t>
      </w:r>
      <w:r w:rsidR="002D61D5" w:rsidRPr="0070172A">
        <w:rPr>
          <w:rFonts w:ascii="Times New Roman" w:hAnsi="Times New Roman" w:cs="Times New Roman"/>
        </w:rPr>
        <w:t>)</w:t>
      </w:r>
      <w:r w:rsidR="00671623" w:rsidRPr="0070172A">
        <w:rPr>
          <w:rFonts w:ascii="Times New Roman" w:hAnsi="Times New Roman" w:cs="Times New Roman"/>
        </w:rPr>
        <w:t>.</w:t>
      </w:r>
      <w:r w:rsidRPr="0070172A">
        <w:rPr>
          <w:rFonts w:ascii="Times New Roman" w:hAnsi="Times New Roman" w:cs="Times New Roman"/>
        </w:rPr>
        <w:t xml:space="preserve"> </w:t>
      </w:r>
      <w:r w:rsidR="00671623" w:rsidRPr="0070172A">
        <w:rPr>
          <w:rFonts w:ascii="Times New Roman" w:hAnsi="Times New Roman" w:cs="Times New Roman"/>
        </w:rPr>
        <w:t>Tento</w:t>
      </w:r>
      <w:r w:rsidR="00671623" w:rsidRPr="00BD04AC">
        <w:rPr>
          <w:rFonts w:ascii="Times New Roman" w:hAnsi="Times New Roman" w:cs="Times New Roman"/>
        </w:rPr>
        <w:t xml:space="preserve"> text pak bude využit v rámci PR aktivit </w:t>
      </w:r>
      <w:r w:rsidR="00671623">
        <w:rPr>
          <w:rFonts w:ascii="Times New Roman" w:hAnsi="Times New Roman" w:cs="Times New Roman"/>
        </w:rPr>
        <w:t>ČLC</w:t>
      </w:r>
      <w:r w:rsidR="00671623" w:rsidRPr="00BD04AC">
        <w:rPr>
          <w:rFonts w:ascii="Times New Roman" w:hAnsi="Times New Roman" w:cs="Times New Roman"/>
        </w:rPr>
        <w:t>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56431752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</w:t>
      </w:r>
      <w:r w:rsidR="0067162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 w:rsidR="00671623">
        <w:rPr>
          <w:rFonts w:ascii="Times New Roman" w:hAnsi="Times New Roman" w:cs="Times New Roman"/>
        </w:rPr>
        <w:t>MZK</w:t>
      </w:r>
      <w:r w:rsidRPr="008A15A7">
        <w:rPr>
          <w:rFonts w:ascii="Times New Roman" w:hAnsi="Times New Roman" w:cs="Times New Roman"/>
        </w:rPr>
        <w:t xml:space="preserve"> sdělí těm žadatelům, jejichž žádosti akcep</w:t>
      </w:r>
      <w:r w:rsidR="00671623">
        <w:rPr>
          <w:rFonts w:ascii="Times New Roman" w:hAnsi="Times New Roman" w:cs="Times New Roman"/>
        </w:rPr>
        <w:t>tuje, tuto akceptaci písemně e-mailem.</w:t>
      </w:r>
    </w:p>
    <w:p w14:paraId="02F389BE" w14:textId="2FA1DC57" w:rsidR="00AF6DD7" w:rsidRPr="008A15A7" w:rsidRDefault="00671623" w:rsidP="00AF6D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MZK</w:t>
      </w:r>
      <w:r w:rsidR="00AF6DD7" w:rsidRPr="008A15A7">
        <w:rPr>
          <w:rFonts w:ascii="Times New Roman" w:hAnsi="Times New Roman" w:cs="Times New Roman"/>
        </w:rPr>
        <w:t xml:space="preserve">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="00AF6DD7"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1A775002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</w:t>
      </w:r>
      <w:r w:rsidR="006B38A2">
        <w:rPr>
          <w:rFonts w:ascii="Times New Roman" w:hAnsi="Times New Roman" w:cs="Times New Roman"/>
        </w:rPr>
        <w:t xml:space="preserve">as k tomu, aby </w:t>
      </w:r>
      <w:r w:rsidR="00671623">
        <w:rPr>
          <w:rFonts w:ascii="Times New Roman" w:hAnsi="Times New Roman" w:cs="Times New Roman"/>
        </w:rPr>
        <w:t>MZK</w:t>
      </w:r>
      <w:r w:rsidR="00042F3E" w:rsidRPr="00771BC2">
        <w:rPr>
          <w:rFonts w:ascii="Times New Roman" w:hAnsi="Times New Roman" w:cs="Times New Roman"/>
        </w:rPr>
        <w:t xml:space="preserve">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21D6BAD7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 w:rsidR="002D61D5">
        <w:rPr>
          <w:rFonts w:ascii="Times New Roman" w:hAnsi="Times New Roman" w:cs="Times New Roman"/>
        </w:rPr>
        <w:t xml:space="preserve">Rezidence </w:t>
      </w:r>
      <w:r w:rsidR="00FC0ACE">
        <w:rPr>
          <w:rFonts w:ascii="Times New Roman" w:hAnsi="Times New Roman" w:cs="Times New Roman"/>
        </w:rPr>
        <w:t>Kremž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1A6D" w14:textId="77777777" w:rsidR="008C7390" w:rsidRDefault="008C7390" w:rsidP="00B74F90">
      <w:pPr>
        <w:spacing w:line="240" w:lineRule="auto"/>
      </w:pPr>
      <w:r>
        <w:separator/>
      </w:r>
    </w:p>
  </w:endnote>
  <w:endnote w:type="continuationSeparator" w:id="0">
    <w:p w14:paraId="409709E9" w14:textId="77777777" w:rsidR="008C7390" w:rsidRDefault="008C7390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37EE" w14:textId="77777777" w:rsidR="008C7390" w:rsidRDefault="008C7390" w:rsidP="00B74F90">
      <w:pPr>
        <w:spacing w:line="240" w:lineRule="auto"/>
      </w:pPr>
      <w:r>
        <w:separator/>
      </w:r>
    </w:p>
  </w:footnote>
  <w:footnote w:type="continuationSeparator" w:id="0">
    <w:p w14:paraId="43520244" w14:textId="77777777" w:rsidR="008C7390" w:rsidRDefault="008C7390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8C7390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8C7390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8C7390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06004A"/>
    <w:rsid w:val="000649EF"/>
    <w:rsid w:val="000B27B0"/>
    <w:rsid w:val="00100348"/>
    <w:rsid w:val="00104474"/>
    <w:rsid w:val="0013543C"/>
    <w:rsid w:val="00165CBF"/>
    <w:rsid w:val="001C7131"/>
    <w:rsid w:val="001F5CCB"/>
    <w:rsid w:val="00200865"/>
    <w:rsid w:val="0024420B"/>
    <w:rsid w:val="002610C7"/>
    <w:rsid w:val="00272B13"/>
    <w:rsid w:val="002D61D5"/>
    <w:rsid w:val="00312B15"/>
    <w:rsid w:val="00345E69"/>
    <w:rsid w:val="00345F90"/>
    <w:rsid w:val="00374090"/>
    <w:rsid w:val="003B73B2"/>
    <w:rsid w:val="003D4BE4"/>
    <w:rsid w:val="00444C4F"/>
    <w:rsid w:val="00465D05"/>
    <w:rsid w:val="004B4A80"/>
    <w:rsid w:val="004F2261"/>
    <w:rsid w:val="005958A2"/>
    <w:rsid w:val="005C79BB"/>
    <w:rsid w:val="005D7E4B"/>
    <w:rsid w:val="006261EB"/>
    <w:rsid w:val="00671623"/>
    <w:rsid w:val="006B38A2"/>
    <w:rsid w:val="006D27AB"/>
    <w:rsid w:val="006D31C9"/>
    <w:rsid w:val="0070172A"/>
    <w:rsid w:val="007150E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257BC"/>
    <w:rsid w:val="0087199E"/>
    <w:rsid w:val="0087552D"/>
    <w:rsid w:val="008C7390"/>
    <w:rsid w:val="008F35D9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74F90"/>
    <w:rsid w:val="00BD6956"/>
    <w:rsid w:val="00BF7A5E"/>
    <w:rsid w:val="00C27AB2"/>
    <w:rsid w:val="00C53DDE"/>
    <w:rsid w:val="00C74348"/>
    <w:rsid w:val="00CF383F"/>
    <w:rsid w:val="00D10379"/>
    <w:rsid w:val="00D10AD0"/>
    <w:rsid w:val="00D3341A"/>
    <w:rsid w:val="00DA40D1"/>
    <w:rsid w:val="00DC4CA6"/>
    <w:rsid w:val="00E56173"/>
    <w:rsid w:val="00E5749E"/>
    <w:rsid w:val="00EB3053"/>
    <w:rsid w:val="00EC6AA2"/>
    <w:rsid w:val="00ED5D41"/>
    <w:rsid w:val="00F02605"/>
    <w:rsid w:val="00F11D41"/>
    <w:rsid w:val="00FC0ACE"/>
    <w:rsid w:val="00FD2CC2"/>
    <w:rsid w:val="00FE6A8D"/>
    <w:rsid w:val="00FE739A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B57F-1AA9-4422-BA8A-450C01AB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CLC1</cp:lastModifiedBy>
  <cp:revision>16</cp:revision>
  <cp:lastPrinted>2017-11-22T14:15:00Z</cp:lastPrinted>
  <dcterms:created xsi:type="dcterms:W3CDTF">2021-01-11T20:18:00Z</dcterms:created>
  <dcterms:modified xsi:type="dcterms:W3CDTF">2022-05-10T10:15:00Z</dcterms:modified>
</cp:coreProperties>
</file>